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[I128-1167] Редактирование текущей записи в списке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40a15b8548cc6b5c7f7a9f1bb056c82d5137a1"/>
    <w:p>
      <w:pPr>
        <w:pStyle w:val="Heading1"/>
      </w:pPr>
      <w:r>
        <w:t xml:space="preserve">[I128-1167] Редактирование текущей записи в списке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Cataloguer/Interface/RecList/TBar/EditCurrent</w:t>
      </w:r>
      <w:r>
        <w:t xml:space="preserve"> </w:t>
      </w:r>
      <w:r>
        <w:t xml:space="preserve">- добавлена страница о редактировании выбранной записи из области управления списком записей.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Cataloguer/Interface/RecList/TBar</w:t>
      </w:r>
      <w:r>
        <w:t xml:space="preserve"> </w:t>
      </w:r>
      <w:r>
        <w:t xml:space="preserve">- добавлена ссылка на раздел</w:t>
      </w:r>
      <w:r>
        <w:t xml:space="preserve"> </w:t>
      </w:r>
      <w:r>
        <w:rPr>
          <w:b/>
          <w:bCs/>
          <w:i/>
          <w:iCs/>
        </w:rPr>
        <w:t xml:space="preserve">Редактирование текущей записи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- В документации описано, что кнопка</w:t>
      </w:r>
      <w:r>
        <w:t xml:space="preserve"> </w:t>
      </w:r>
      <w:r>
        <w:rPr>
          <w:b/>
          <w:bCs/>
          <w:i/>
          <w:iCs/>
        </w:rPr>
        <w:t xml:space="preserve">Редактировать текущую запись</w:t>
      </w:r>
      <w:r>
        <w:t xml:space="preserve"> </w:t>
      </w:r>
      <w:r>
        <w:t xml:space="preserve">доступна только после выбора строки списка. Пока запись не выделена, кнопка скрыта. Раздел показывает состояние панели действий без выделения и после выбора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89"/>
    <w:p>
      <w:pPr>
        <w:pStyle w:val="Heading3"/>
      </w:pPr>
      <w:r>
        <w:t xml:space="preserve">1.1. 🔗 Соответствует задача: I128-889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[I128-889]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“Редактировать текущую запись”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8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8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[I128-1167] Редактирование текущей записи в списке записей</dc:title>
  <dc:creator/>
  <cp:keywords/>
  <dcterms:created xsi:type="dcterms:W3CDTF">2026-08-31T10:33:55Z</dcterms:created>
  <dcterms:modified xsi:type="dcterms:W3CDTF">2026-08-31T10:33:55Z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